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76B2" w:rsidRDefault="003376B2" w:rsidP="003376B2">
      <w:pPr>
        <w:spacing w:after="0"/>
        <w:rPr>
          <w:b/>
          <w:sz w:val="28"/>
          <w:szCs w:val="28"/>
          <w:lang w:val="pl-PL"/>
        </w:rPr>
      </w:pPr>
    </w:p>
    <w:p w:rsidR="002A7B00" w:rsidRPr="00D773C7" w:rsidRDefault="002A7B00" w:rsidP="003376B2">
      <w:pPr>
        <w:spacing w:after="0"/>
        <w:jc w:val="center"/>
        <w:rPr>
          <w:b/>
          <w:sz w:val="28"/>
          <w:szCs w:val="28"/>
          <w:lang w:val="pl-PL"/>
        </w:rPr>
      </w:pPr>
      <w:r w:rsidRPr="00D773C7">
        <w:rPr>
          <w:b/>
          <w:sz w:val="28"/>
          <w:szCs w:val="28"/>
          <w:lang w:val="pl-PL"/>
        </w:rPr>
        <w:t>Turkusy nie warte 8 milionów</w:t>
      </w:r>
    </w:p>
    <w:p w:rsidR="00F36FEB" w:rsidRPr="00F36FEB" w:rsidRDefault="00F36FEB" w:rsidP="003376B2">
      <w:pPr>
        <w:spacing w:after="0"/>
        <w:rPr>
          <w:lang w:val="pl-PL"/>
        </w:rPr>
      </w:pPr>
    </w:p>
    <w:p w:rsidR="002A7B00" w:rsidRPr="00D773C7" w:rsidRDefault="002A7B00" w:rsidP="002A7B00">
      <w:pPr>
        <w:rPr>
          <w:i/>
          <w:lang w:val="pl-PL"/>
        </w:rPr>
      </w:pPr>
      <w:r w:rsidRPr="00D773C7">
        <w:rPr>
          <w:i/>
          <w:lang w:val="pl-PL"/>
        </w:rPr>
        <w:t>„Nawet jeśli na Turkusowej ukryte są klejnoty zintegrowanego transportu, to nie warto inwestować 8 mln zł w ich szukanie, bo możemy znaleźć tylko... pusty autobus.” – pisze Artur Zawadzki, autor strony lepszy-transport-publiczny.org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 xml:space="preserve">Gdy </w:t>
      </w:r>
      <w:r w:rsidR="003376B2">
        <w:rPr>
          <w:lang w:val="pl-PL"/>
        </w:rPr>
        <w:t>Szczeciński Szybki Tramwaj</w:t>
      </w:r>
      <w:r w:rsidRPr="00D773C7">
        <w:rPr>
          <w:lang w:val="pl-PL"/>
        </w:rPr>
        <w:t xml:space="preserve"> </w:t>
      </w:r>
      <w:r w:rsidR="003376B2">
        <w:rPr>
          <w:lang w:val="pl-PL"/>
        </w:rPr>
        <w:t>wrócił</w:t>
      </w:r>
      <w:r w:rsidRPr="00D773C7">
        <w:rPr>
          <w:lang w:val="pl-PL"/>
        </w:rPr>
        <w:t xml:space="preserve"> na tory, powrócił też temat skomunikowania Prawobrzeża z tym najnowszym osiągnięciem szczecińskiego transportu. Przypomnijmy: węzeł przesiadkowy na SST ma działać rok po oddaniu do użytku linii na Turkusową, a tymczasem większość autobusów wciąż jeździ na Basen Górniczy. Czyli gigantyczna inwestycja, po której wszystko zostało po staremu, jakby jej wcale nie było.</w:t>
      </w:r>
    </w:p>
    <w:p w:rsidR="002A7B00" w:rsidRPr="00D773C7" w:rsidRDefault="002A7B00" w:rsidP="002A7B00">
      <w:pPr>
        <w:rPr>
          <w:b/>
          <w:i/>
          <w:lang w:val="pl-PL"/>
        </w:rPr>
      </w:pPr>
      <w:r w:rsidRPr="00D773C7">
        <w:rPr>
          <w:b/>
          <w:i/>
          <w:lang w:val="pl-PL"/>
        </w:rPr>
        <w:t>Pętla tylko zapętli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W tej chwili preferowanym rozwiązaniem jest budowa pętli autobusowej na Turkusowej. Znaczący koszt ponad 8 mln zł każe się zastanowić, czy ten sam cel (szybkie i łatwe połączenia z SST) dałoby się uzyskać tańszym sposobem. Przystanek przesiadkowy również może zapewnić połączenie, wtedy autobusy przejeżdżają przez niego w obu kierunkach, nie muszą tam kończyć trasy.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Wiele kluczowych linii autobusowych (65, 71 czy 64) będzie i tak musiało przejeżdżać przez przystanek Jaśminowa ZUS po drodze do pętli Turkusowa. Mogą więc jeździć puste na ostatnim odcinku Rondo Ułanów Podolskich – Turkusowa. Co więcej, Turkusowa nie jest docelowym końcem SST, a jedynie końcem pierwszego etapu. W dłuższej perspektywie, tworzenie znaczącej infrastruktury w takim miejscu nie wydaje się uzasadnione (patrz Basen Górniczy).</w:t>
      </w:r>
    </w:p>
    <w:p w:rsidR="002A7B00" w:rsidRPr="00D773C7" w:rsidRDefault="002A7B00" w:rsidP="002A7B00">
      <w:pPr>
        <w:rPr>
          <w:b/>
          <w:i/>
          <w:lang w:val="pl-PL"/>
        </w:rPr>
      </w:pPr>
      <w:r w:rsidRPr="00D773C7">
        <w:rPr>
          <w:b/>
          <w:i/>
          <w:lang w:val="pl-PL"/>
        </w:rPr>
        <w:t>Trzecia droga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Aktualna, tymczasowa sieć autobusowa na Prawobrzeżu nikogo nie satysfakcjonuje, a nowa pętla to zbędny wydatek. Co więc można zrobić?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Przede wszystkim uczynić z Jaśminowej główny punkt przesiadkowy na SST. W tym celu zmienić trasy autobusów tak, by większość przejeżdżała przez ten przystanek. W razie potrzeby, mogą kończyć na Rondzie Ułanów Podolskich (jak 65 i 79 w tej chwili) lub w Dąbiu przy dworcu PKP.</w:t>
      </w:r>
    </w:p>
    <w:p w:rsidR="003376B2" w:rsidRDefault="002A7B00">
      <w:pPr>
        <w:rPr>
          <w:lang w:val="pl-PL"/>
        </w:rPr>
      </w:pPr>
      <w:r w:rsidRPr="00D773C7">
        <w:rPr>
          <w:lang w:val="pl-PL"/>
        </w:rPr>
        <w:t>Skrócenie tras pozwoli na zwiększenie częstotliwości autobusów, co przyciągnie więcej pasażerów i zwiększy wpływy z biletów</w:t>
      </w:r>
      <w:r w:rsidR="004F4EE2">
        <w:rPr>
          <w:lang w:val="pl-PL"/>
        </w:rPr>
        <w:t xml:space="preserve"> przy takich samych kosztach</w:t>
      </w:r>
      <w:r w:rsidRPr="00D773C7">
        <w:rPr>
          <w:lang w:val="pl-PL"/>
        </w:rPr>
        <w:t>. Te działania, w połączeniu z przedłużeniem „7” na Turkusową i eliminacją przystanków tramwajowych między Basenem Górniczym a Wyszyńskiego, powinny być skuteczną zachętą dla dotychczasowych użytkowników linii pospiesznych.</w:t>
      </w:r>
      <w:r w:rsidR="003376B2">
        <w:rPr>
          <w:lang w:val="pl-PL"/>
        </w:rPr>
        <w:br w:type="page"/>
      </w:r>
    </w:p>
    <w:p w:rsidR="002A7B00" w:rsidRPr="00D773C7" w:rsidRDefault="002A7B00" w:rsidP="002A7B00">
      <w:pPr>
        <w:rPr>
          <w:b/>
          <w:i/>
          <w:lang w:val="pl-PL"/>
        </w:rPr>
      </w:pPr>
      <w:r w:rsidRPr="00D773C7">
        <w:rPr>
          <w:b/>
          <w:i/>
          <w:lang w:val="pl-PL"/>
        </w:rPr>
        <w:lastRenderedPageBreak/>
        <w:t>Lepiej i oszczędniej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Bardziej efektywne wykorzystanie publicznych pieniędzy to tylko jedna z wielu korzyści proponowanego rozwiązania. Do tego dochodzi wyższa częstotliwość połączeń między dzielnicami Prawobrzeża (wzmocnienie linii 64, 66 i 77) oraz zachowanie istniejących częstotliwości na największych osiedlach (Słoneczne, Bukowe) przy wygaszaniu linii pospiesznych.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>Oprócz tego lepsze połączenia bardziej odległych dzielnic (Kasztanowe, Wielgowo, Śmierdnica) z SST oraz uniknięcie syndromu Basenu Górniczego, czyli nowej i ładnej infrastruktury w nietrafionej lokalizacji. Gdy pasażerowie przekonają się do wyższych częstotliwości na krótszych trasach, które ułatwiają przesiadki, wtedy będzie można wrócić do dyskusji nad przyszłością linii pospiesznych i ujednoliconą taryfą biletową.</w:t>
      </w:r>
    </w:p>
    <w:p w:rsidR="002A7B00" w:rsidRPr="00D773C7" w:rsidRDefault="002A7B00" w:rsidP="002A7B00">
      <w:pPr>
        <w:rPr>
          <w:lang w:val="pl-PL"/>
        </w:rPr>
      </w:pPr>
      <w:r w:rsidRPr="00D773C7">
        <w:rPr>
          <w:lang w:val="pl-PL"/>
        </w:rPr>
        <w:t xml:space="preserve">Więcej szczegółów znajduje się na mojej stronie </w:t>
      </w:r>
      <w:hyperlink r:id="rId6" w:tgtFrame="_blank" w:history="1">
        <w:r w:rsidRPr="00D773C7">
          <w:rPr>
            <w:rStyle w:val="Hyperlink"/>
            <w:lang w:val="pl-PL"/>
          </w:rPr>
          <w:t>lepszy-transport-publiczny.org</w:t>
        </w:r>
      </w:hyperlink>
      <w:r w:rsidRPr="00D773C7">
        <w:rPr>
          <w:lang w:val="pl-PL"/>
        </w:rPr>
        <w:t>.</w:t>
      </w:r>
    </w:p>
    <w:p w:rsidR="005D1C82" w:rsidRPr="003376B2" w:rsidRDefault="002A7B00">
      <w:pPr>
        <w:rPr>
          <w:i/>
          <w:lang w:val="pl-PL"/>
        </w:rPr>
      </w:pPr>
      <w:r w:rsidRPr="00D773C7">
        <w:rPr>
          <w:i/>
          <w:lang w:val="pl-PL"/>
        </w:rPr>
        <w:t>Artur Zawadzki</w:t>
      </w:r>
    </w:p>
    <w:sectPr w:rsidR="005D1C82" w:rsidRPr="003376B2" w:rsidSect="00D773C7">
      <w:headerReference w:type="default" r:id="rId7"/>
      <w:footerReference w:type="default" r:id="rId8"/>
      <w:pgSz w:w="11906" w:h="16838"/>
      <w:pgMar w:top="205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00EEF" w:rsidRDefault="00400EEF" w:rsidP="002A7B00">
      <w:pPr>
        <w:spacing w:after="0" w:line="240" w:lineRule="auto"/>
      </w:pPr>
      <w:r>
        <w:separator/>
      </w:r>
    </w:p>
  </w:endnote>
  <w:endnote w:type="continuationSeparator" w:id="0">
    <w:p w:rsidR="00400EEF" w:rsidRDefault="00400EEF" w:rsidP="002A7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sz w:val="18"/>
        <w:szCs w:val="18"/>
        <w:lang w:val="pl-PL"/>
      </w:rPr>
      <w:id w:val="8770704"/>
      <w:docPartObj>
        <w:docPartGallery w:val="Page Numbers (Bottom of Page)"/>
        <w:docPartUnique/>
      </w:docPartObj>
    </w:sdtPr>
    <w:sdtContent>
      <w:p w:rsidR="005D3D09" w:rsidRDefault="00F36FEB">
        <w:pPr>
          <w:pStyle w:val="Footer"/>
          <w:jc w:val="center"/>
          <w:rPr>
            <w:sz w:val="18"/>
            <w:szCs w:val="18"/>
            <w:lang w:val="pl-PL"/>
          </w:rPr>
        </w:pPr>
        <w:r w:rsidRPr="00F36FEB">
          <w:rPr>
            <w:sz w:val="18"/>
            <w:szCs w:val="18"/>
            <w:lang w:val="pl-PL"/>
          </w:rPr>
          <w:t xml:space="preserve">Strona </w:t>
        </w:r>
        <w:r w:rsidR="008D7320" w:rsidRPr="00F36FEB">
          <w:rPr>
            <w:sz w:val="18"/>
            <w:szCs w:val="18"/>
            <w:lang w:val="pl-PL"/>
          </w:rPr>
          <w:fldChar w:fldCharType="begin"/>
        </w:r>
        <w:r w:rsidR="002A7B00" w:rsidRPr="00F36FEB">
          <w:rPr>
            <w:sz w:val="18"/>
            <w:szCs w:val="18"/>
            <w:lang w:val="pl-PL"/>
          </w:rPr>
          <w:instrText xml:space="preserve"> PAGE   \* MERGEFORMAT </w:instrText>
        </w:r>
        <w:r w:rsidR="008D7320" w:rsidRPr="00F36FEB">
          <w:rPr>
            <w:sz w:val="18"/>
            <w:szCs w:val="18"/>
            <w:lang w:val="pl-PL"/>
          </w:rPr>
          <w:fldChar w:fldCharType="separate"/>
        </w:r>
        <w:r w:rsidR="004F4EE2">
          <w:rPr>
            <w:noProof/>
            <w:sz w:val="18"/>
            <w:szCs w:val="18"/>
            <w:lang w:val="pl-PL"/>
          </w:rPr>
          <w:t>1</w:t>
        </w:r>
        <w:r w:rsidR="008D7320" w:rsidRPr="00F36FEB">
          <w:rPr>
            <w:sz w:val="18"/>
            <w:szCs w:val="18"/>
            <w:lang w:val="pl-PL"/>
          </w:rPr>
          <w:fldChar w:fldCharType="end"/>
        </w:r>
        <w:r w:rsidRPr="00F36FEB">
          <w:rPr>
            <w:sz w:val="18"/>
            <w:szCs w:val="18"/>
            <w:lang w:val="pl-PL"/>
          </w:rPr>
          <w:t xml:space="preserve"> z 2</w:t>
        </w:r>
      </w:p>
      <w:p w:rsidR="002A7B00" w:rsidRPr="00F36FEB" w:rsidRDefault="005D3D09" w:rsidP="005D3D09">
        <w:pPr>
          <w:pStyle w:val="Footer"/>
          <w:rPr>
            <w:sz w:val="18"/>
            <w:szCs w:val="18"/>
            <w:lang w:val="pl-PL"/>
          </w:rPr>
        </w:pPr>
        <w:r>
          <w:rPr>
            <w:sz w:val="18"/>
            <w:szCs w:val="18"/>
            <w:lang w:val="pl-PL"/>
          </w:rPr>
          <w:t>1 marca 2016</w:t>
        </w:r>
      </w:p>
    </w:sdtContent>
  </w:sdt>
  <w:p w:rsidR="002A7B00" w:rsidRPr="00F36FEB" w:rsidRDefault="002A7B00">
    <w:pPr>
      <w:pStyle w:val="Footer"/>
      <w:rPr>
        <w:sz w:val="18"/>
        <w:szCs w:val="18"/>
        <w:lang w:val="pl-PL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00EEF" w:rsidRDefault="00400EEF" w:rsidP="002A7B00">
      <w:pPr>
        <w:spacing w:after="0" w:line="240" w:lineRule="auto"/>
      </w:pPr>
      <w:r>
        <w:separator/>
      </w:r>
    </w:p>
  </w:footnote>
  <w:footnote w:type="continuationSeparator" w:id="0">
    <w:p w:rsidR="00400EEF" w:rsidRDefault="00400EEF" w:rsidP="002A7B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773C7" w:rsidRPr="0050474A" w:rsidRDefault="00D773C7" w:rsidP="00D773C7">
    <w:pPr>
      <w:spacing w:after="0" w:line="240" w:lineRule="auto"/>
      <w:jc w:val="center"/>
      <w:rPr>
        <w:b/>
        <w:sz w:val="28"/>
        <w:szCs w:val="28"/>
      </w:rPr>
    </w:pPr>
    <w:r w:rsidRPr="00D773C7">
      <w:rPr>
        <w:b/>
        <w:noProof/>
        <w:sz w:val="28"/>
        <w:szCs w:val="28"/>
        <w:lang w:eastAsia="en-IE"/>
      </w:rPr>
      <w:drawing>
        <wp:inline distT="0" distB="0" distL="0" distR="0">
          <wp:extent cx="390525" cy="371475"/>
          <wp:effectExtent l="19050" t="0" r="9525" b="0"/>
          <wp:docPr id="8" name="Picture 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7" name="Picture 3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90525" cy="3714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50474A">
      <w:rPr>
        <w:b/>
        <w:sz w:val="28"/>
        <w:szCs w:val="28"/>
      </w:rPr>
      <w:t xml:space="preserve">   </w:t>
    </w:r>
    <w:r w:rsidRPr="00D773C7">
      <w:rPr>
        <w:b/>
        <w:noProof/>
        <w:sz w:val="28"/>
        <w:szCs w:val="28"/>
        <w:lang w:eastAsia="en-IE"/>
      </w:rPr>
      <w:drawing>
        <wp:inline distT="0" distB="0" distL="0" distR="0">
          <wp:extent cx="2914650" cy="428625"/>
          <wp:effectExtent l="19050" t="0" r="0" b="0"/>
          <wp:docPr id="5" name="Picture 1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4650" cy="4286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50474A" w:rsidRPr="0050474A" w:rsidRDefault="0050474A" w:rsidP="00D773C7">
    <w:pPr>
      <w:spacing w:after="0" w:line="240" w:lineRule="auto"/>
      <w:jc w:val="center"/>
      <w:rPr>
        <w:b/>
        <w:sz w:val="18"/>
        <w:szCs w:val="18"/>
      </w:rPr>
    </w:pPr>
    <w:r w:rsidRPr="0050474A">
      <w:rPr>
        <w:rFonts w:cs="Arial"/>
        <w:sz w:val="18"/>
        <w:szCs w:val="18"/>
      </w:rPr>
      <w:t xml:space="preserve">Email: </w:t>
    </w:r>
    <w:hyperlink r:id="rId3" w:history="1">
      <w:r w:rsidRPr="0050474A">
        <w:rPr>
          <w:rStyle w:val="Hyperlink"/>
          <w:sz w:val="18"/>
          <w:szCs w:val="18"/>
        </w:rPr>
        <w:t>info@lepszy-transport-publiczny.org</w:t>
      </w:r>
    </w:hyperlink>
  </w:p>
  <w:p w:rsidR="00D773C7" w:rsidRDefault="00D773C7" w:rsidP="00D773C7">
    <w:pPr>
      <w:spacing w:after="0" w:line="240" w:lineRule="auto"/>
      <w:jc w:val="center"/>
      <w:rPr>
        <w:b/>
        <w:sz w:val="20"/>
        <w:szCs w:val="20"/>
        <w:lang w:val="pl-PL"/>
      </w:rPr>
    </w:pPr>
    <w:r w:rsidRPr="00D773C7">
      <w:rPr>
        <w:b/>
        <w:noProof/>
        <w:sz w:val="20"/>
        <w:szCs w:val="20"/>
        <w:lang w:eastAsia="en-IE"/>
      </w:rPr>
      <w:drawing>
        <wp:inline distT="0" distB="0" distL="0" distR="0">
          <wp:extent cx="5731510" cy="38510"/>
          <wp:effectExtent l="19050" t="0" r="2540" b="0"/>
          <wp:docPr id="7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1510" cy="3851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D773C7" w:rsidRPr="00D773C7" w:rsidRDefault="00D773C7" w:rsidP="00D773C7">
    <w:pPr>
      <w:spacing w:after="0" w:line="240" w:lineRule="auto"/>
      <w:jc w:val="center"/>
      <w:rPr>
        <w:b/>
        <w:sz w:val="20"/>
        <w:szCs w:val="20"/>
        <w:lang w:val="pl-PL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760E6"/>
    <w:rsid w:val="002A7B00"/>
    <w:rsid w:val="003376B2"/>
    <w:rsid w:val="00366CDF"/>
    <w:rsid w:val="00400EEF"/>
    <w:rsid w:val="00444C8F"/>
    <w:rsid w:val="004F4EE2"/>
    <w:rsid w:val="0050474A"/>
    <w:rsid w:val="005D1C82"/>
    <w:rsid w:val="005D3D09"/>
    <w:rsid w:val="008D7320"/>
    <w:rsid w:val="00A760E6"/>
    <w:rsid w:val="00AB3DFD"/>
    <w:rsid w:val="00BA7D31"/>
    <w:rsid w:val="00CB3131"/>
    <w:rsid w:val="00D773C7"/>
    <w:rsid w:val="00F36FE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B0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oenzb">
    <w:name w:val="hoenzb"/>
    <w:basedOn w:val="DefaultParagraphFont"/>
    <w:rsid w:val="002A7B00"/>
  </w:style>
  <w:style w:type="character" w:styleId="Hyperlink">
    <w:name w:val="Hyperlink"/>
    <w:basedOn w:val="DefaultParagraphFont"/>
    <w:uiPriority w:val="99"/>
    <w:semiHidden/>
    <w:unhideWhenUsed/>
    <w:rsid w:val="002A7B00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2A7B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A7B00"/>
  </w:style>
  <w:style w:type="paragraph" w:styleId="Footer">
    <w:name w:val="footer"/>
    <w:basedOn w:val="Normal"/>
    <w:link w:val="FooterChar"/>
    <w:uiPriority w:val="99"/>
    <w:unhideWhenUsed/>
    <w:rsid w:val="002A7B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A7B00"/>
  </w:style>
  <w:style w:type="paragraph" w:styleId="BalloonText">
    <w:name w:val="Balloon Text"/>
    <w:basedOn w:val="Normal"/>
    <w:link w:val="BalloonTextChar"/>
    <w:uiPriority w:val="99"/>
    <w:semiHidden/>
    <w:unhideWhenUsed/>
    <w:rsid w:val="00D773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73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lepszy-transport-publiczny.org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hyperlink" Target="mailto:info@lepszy-transport-publiczny.org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png"/><Relationship Id="rId4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484</Words>
  <Characters>2765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AACrew</dc:creator>
  <cp:lastModifiedBy>AACrew</cp:lastModifiedBy>
  <cp:revision>10</cp:revision>
  <dcterms:created xsi:type="dcterms:W3CDTF">2016-03-01T12:10:00Z</dcterms:created>
  <dcterms:modified xsi:type="dcterms:W3CDTF">2016-03-01T13:21:00Z</dcterms:modified>
</cp:coreProperties>
</file>